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4C2D" w:rsidRPr="00393CF0" w:rsidRDefault="00894C2D" w:rsidP="00894C2D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CF0">
        <w:rPr>
          <w:rFonts w:ascii="Times New Roman" w:hAnsi="Times New Roman" w:cs="Times New Roman"/>
          <w:b/>
          <w:sz w:val="24"/>
          <w:szCs w:val="24"/>
        </w:rPr>
        <w:t xml:space="preserve">ТАБЛИЦА 7. </w:t>
      </w:r>
      <w:bookmarkStart w:id="0" w:name="_GoBack"/>
      <w:r w:rsidRPr="00393CF0">
        <w:rPr>
          <w:rFonts w:ascii="Times New Roman" w:hAnsi="Times New Roman" w:cs="Times New Roman"/>
          <w:b/>
          <w:sz w:val="24"/>
          <w:szCs w:val="24"/>
        </w:rPr>
        <w:t>МОРФОМЕТРИЯ ЗОН ЛИМФОИДНЫХ УЗЕЛКОВ СЕЛЕЗЁНКИ</w:t>
      </w:r>
      <w:bookmarkEnd w:id="0"/>
    </w:p>
    <w:p w:rsidR="00894C2D" w:rsidRPr="00393CF0" w:rsidRDefault="00894C2D" w:rsidP="00894C2D">
      <w:pPr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93CF0">
        <w:rPr>
          <w:rFonts w:ascii="Times New Roman" w:hAnsi="Times New Roman" w:cs="Times New Roman"/>
          <w:sz w:val="24"/>
          <w:szCs w:val="24"/>
          <w:lang w:val="en-US"/>
        </w:rPr>
        <w:t>TABLE 7. MORPHOMETRY OF SPLEEN LYMPHOID NODULE ZONES</w:t>
      </w:r>
    </w:p>
    <w:tbl>
      <w:tblPr>
        <w:tblW w:w="5391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4"/>
        <w:gridCol w:w="2326"/>
        <w:gridCol w:w="2102"/>
        <w:gridCol w:w="3234"/>
      </w:tblGrid>
      <w:tr w:rsidR="00894C2D" w:rsidRPr="00F67646" w:rsidTr="00780111">
        <w:tc>
          <w:tcPr>
            <w:tcW w:w="1198" w:type="pct"/>
            <w:vAlign w:val="center"/>
          </w:tcPr>
          <w:p w:rsidR="00894C2D" w:rsidRPr="00393CF0" w:rsidRDefault="00894C2D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  <w:p w:rsidR="00894C2D" w:rsidRPr="00393CF0" w:rsidRDefault="00894C2D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Group</w:t>
            </w:r>
          </w:p>
        </w:tc>
        <w:tc>
          <w:tcPr>
            <w:tcW w:w="1154" w:type="pct"/>
          </w:tcPr>
          <w:p w:rsidR="00894C2D" w:rsidRPr="00393CF0" w:rsidRDefault="00894C2D" w:rsidP="00780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реактивного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центра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мкм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894C2D" w:rsidRPr="00393CF0" w:rsidRDefault="00894C2D" w:rsidP="00780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 reaction center (µm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043" w:type="pct"/>
          </w:tcPr>
          <w:p w:rsidR="00894C2D" w:rsidRPr="00393CF0" w:rsidRDefault="00894C2D" w:rsidP="00780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мантийной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зоны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мкм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894C2D" w:rsidRPr="00393CF0" w:rsidRDefault="00894C2D" w:rsidP="00780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 mantle zone (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μ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605" w:type="pct"/>
          </w:tcPr>
          <w:p w:rsidR="00894C2D" w:rsidRPr="00393CF0" w:rsidRDefault="00894C2D" w:rsidP="00780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зоны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мкм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894C2D" w:rsidRPr="00393CF0" w:rsidRDefault="00894C2D" w:rsidP="00780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 edge zone (µm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894C2D" w:rsidRPr="00393CF0" w:rsidTr="00780111">
        <w:tc>
          <w:tcPr>
            <w:tcW w:w="1198" w:type="pct"/>
            <w:vAlign w:val="center"/>
          </w:tcPr>
          <w:p w:rsidR="00894C2D" w:rsidRPr="00393CF0" w:rsidRDefault="00894C2D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ЦФА</w:t>
            </w:r>
          </w:p>
          <w:p w:rsidR="00894C2D" w:rsidRPr="00393CF0" w:rsidRDefault="00894C2D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CFA</w:t>
            </w:r>
          </w:p>
        </w:tc>
        <w:tc>
          <w:tcPr>
            <w:tcW w:w="1154" w:type="pct"/>
          </w:tcPr>
          <w:p w:rsidR="00894C2D" w:rsidRPr="00393CF0" w:rsidRDefault="00894C2D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8493±1532</w:t>
            </w:r>
          </w:p>
        </w:tc>
        <w:tc>
          <w:tcPr>
            <w:tcW w:w="1043" w:type="pct"/>
          </w:tcPr>
          <w:p w:rsidR="00894C2D" w:rsidRPr="00393CF0" w:rsidRDefault="00894C2D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44478±4694</w:t>
            </w:r>
          </w:p>
        </w:tc>
        <w:tc>
          <w:tcPr>
            <w:tcW w:w="1605" w:type="pct"/>
          </w:tcPr>
          <w:p w:rsidR="00894C2D" w:rsidRPr="00393CF0" w:rsidRDefault="00894C2D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21795±2377</w:t>
            </w:r>
          </w:p>
        </w:tc>
      </w:tr>
      <w:tr w:rsidR="00894C2D" w:rsidRPr="00393CF0" w:rsidTr="00780111">
        <w:tc>
          <w:tcPr>
            <w:tcW w:w="1198" w:type="pct"/>
            <w:vAlign w:val="center"/>
          </w:tcPr>
          <w:p w:rsidR="00894C2D" w:rsidRPr="00393CF0" w:rsidRDefault="00894C2D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ЦФА+Бурсанатал CFA+Bursanatal</w:t>
            </w:r>
          </w:p>
        </w:tc>
        <w:tc>
          <w:tcPr>
            <w:tcW w:w="1154" w:type="pct"/>
          </w:tcPr>
          <w:p w:rsidR="00894C2D" w:rsidRPr="00393CF0" w:rsidRDefault="00894C2D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3475±333*</w:t>
            </w:r>
          </w:p>
        </w:tc>
        <w:tc>
          <w:tcPr>
            <w:tcW w:w="1043" w:type="pct"/>
          </w:tcPr>
          <w:p w:rsidR="00894C2D" w:rsidRPr="00393CF0" w:rsidRDefault="00894C2D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36447±2681</w:t>
            </w:r>
          </w:p>
        </w:tc>
        <w:tc>
          <w:tcPr>
            <w:tcW w:w="1605" w:type="pct"/>
          </w:tcPr>
          <w:p w:rsidR="00894C2D" w:rsidRPr="00393CF0" w:rsidRDefault="00894C2D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23768±3909</w:t>
            </w:r>
          </w:p>
        </w:tc>
      </w:tr>
    </w:tbl>
    <w:p w:rsidR="00894C2D" w:rsidRPr="00393CF0" w:rsidRDefault="00894C2D" w:rsidP="00894C2D">
      <w:pPr>
        <w:ind w:left="-567"/>
        <w:rPr>
          <w:rFonts w:ascii="Times New Roman" w:hAnsi="Times New Roman" w:cs="Times New Roman"/>
          <w:sz w:val="24"/>
          <w:szCs w:val="24"/>
        </w:rPr>
      </w:pPr>
      <w:r w:rsidRPr="00393CF0">
        <w:rPr>
          <w:rFonts w:ascii="Times New Roman" w:hAnsi="Times New Roman" w:cs="Times New Roman"/>
          <w:sz w:val="24"/>
          <w:szCs w:val="24"/>
        </w:rPr>
        <w:t>* - различия с показателем интактной группы достоверны (</w:t>
      </w:r>
      <w:r w:rsidRPr="00393CF0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393CF0">
        <w:rPr>
          <w:rFonts w:ascii="Times New Roman" w:hAnsi="Times New Roman" w:cs="Times New Roman"/>
          <w:sz w:val="24"/>
          <w:szCs w:val="24"/>
        </w:rPr>
        <w:t>&lt;0,05).</w:t>
      </w:r>
    </w:p>
    <w:p w:rsidR="00122142" w:rsidRDefault="00122142"/>
    <w:sectPr w:rsidR="00122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824"/>
    <w:rsid w:val="00122142"/>
    <w:rsid w:val="00894C2D"/>
    <w:rsid w:val="00CB1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70C7F0-EF46-4C75-8FC7-9E3A31E06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4C2D"/>
    <w:pPr>
      <w:spacing w:after="200" w:line="27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2025-01-16T10:58:00Z</dcterms:created>
  <dcterms:modified xsi:type="dcterms:W3CDTF">2025-01-16T10:59:00Z</dcterms:modified>
</cp:coreProperties>
</file>